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D77B2" w14:textId="77777777" w:rsidR="00EF2707" w:rsidRPr="00BE0AD6" w:rsidRDefault="00EF2707" w:rsidP="00EF2707">
      <w:pPr>
        <w:pStyle w:val="AuthorAddress"/>
        <w:spacing w:after="120"/>
        <w:rPr>
          <w:rFonts w:ascii="Times New Roman" w:hAnsi="Times New Roman"/>
          <w:b/>
          <w:bCs/>
          <w:noProof w:val="0"/>
          <w:color w:val="auto"/>
          <w:sz w:val="34"/>
          <w:szCs w:val="34"/>
          <w:lang w:val="en-US"/>
        </w:rPr>
      </w:pPr>
      <w:r w:rsidRPr="00BE0AD6">
        <w:rPr>
          <w:rFonts w:ascii="Times New Roman" w:hAnsi="Times New Roman"/>
          <w:b/>
          <w:bCs/>
          <w:noProof w:val="0"/>
          <w:color w:val="auto"/>
          <w:sz w:val="34"/>
          <w:szCs w:val="34"/>
          <w:lang w:val="en-US"/>
        </w:rPr>
        <w:t xml:space="preserve">Detection of Drug-Drug Interactions Inducing Acute Kidney Injury by Electronic Health Records Mining </w:t>
      </w:r>
    </w:p>
    <w:p w14:paraId="72A5990A" w14:textId="77777777" w:rsidR="00EF2707" w:rsidRPr="003C6865" w:rsidRDefault="00EF2707" w:rsidP="00EF2707">
      <w:pPr>
        <w:pStyle w:val="AuthorAddress"/>
        <w:spacing w:after="120"/>
      </w:pPr>
      <w:r>
        <w:t xml:space="preserve">Yannick Girardeau </w:t>
      </w:r>
      <w:r>
        <w:rPr>
          <w:i/>
          <w:color w:val="auto"/>
          <w:sz w:val="22"/>
          <w:szCs w:val="22"/>
          <w:vertAlign w:val="superscript"/>
        </w:rPr>
        <w:t>1,2</w:t>
      </w:r>
      <w:r>
        <w:t xml:space="preserve">, </w:t>
      </w:r>
      <w:r w:rsidRPr="00243E47">
        <w:t>Claire Trivin</w:t>
      </w:r>
      <w:r>
        <w:t xml:space="preserve"> </w:t>
      </w:r>
      <w:r>
        <w:rPr>
          <w:i/>
          <w:iCs/>
          <w:color w:val="auto"/>
          <w:sz w:val="22"/>
          <w:szCs w:val="22"/>
          <w:vertAlign w:val="superscript"/>
        </w:rPr>
        <w:t>3</w:t>
      </w:r>
      <w:r>
        <w:rPr>
          <w:iCs/>
        </w:rPr>
        <w:t xml:space="preserve">, </w:t>
      </w:r>
      <w:r w:rsidRPr="002164D7">
        <w:rPr>
          <w:iCs/>
        </w:rPr>
        <w:t>Pierre</w:t>
      </w:r>
      <w:r w:rsidRPr="00243E47">
        <w:t xml:space="preserve"> Durieux</w:t>
      </w:r>
      <w:r>
        <w:t xml:space="preserve"> </w:t>
      </w:r>
      <w:r>
        <w:rPr>
          <w:i/>
          <w:color w:val="auto"/>
          <w:sz w:val="22"/>
          <w:szCs w:val="22"/>
          <w:vertAlign w:val="superscript"/>
        </w:rPr>
        <w:t>1,2</w:t>
      </w:r>
      <w:r>
        <w:t>,</w:t>
      </w:r>
      <w:r w:rsidRPr="00243E47">
        <w:t xml:space="preserve"> </w:t>
      </w:r>
      <w:r>
        <w:br/>
      </w:r>
      <w:r w:rsidRPr="00243E47">
        <w:t>Christine Le Beller</w:t>
      </w:r>
      <w:r>
        <w:t xml:space="preserve"> </w:t>
      </w:r>
      <w:r>
        <w:rPr>
          <w:i/>
          <w:color w:val="auto"/>
          <w:sz w:val="22"/>
          <w:szCs w:val="22"/>
          <w:vertAlign w:val="superscript"/>
        </w:rPr>
        <w:t>4</w:t>
      </w:r>
      <w:r>
        <w:t xml:space="preserve">, </w:t>
      </w:r>
      <w:r w:rsidRPr="00243E47">
        <w:t>Lillo-Le Louet Agnes</w:t>
      </w:r>
      <w:r>
        <w:t xml:space="preserve"> </w:t>
      </w:r>
      <w:r>
        <w:rPr>
          <w:i/>
          <w:color w:val="auto"/>
          <w:sz w:val="22"/>
          <w:szCs w:val="22"/>
          <w:vertAlign w:val="superscript"/>
        </w:rPr>
        <w:t>4</w:t>
      </w:r>
      <w:r>
        <w:t xml:space="preserve">, Antoine Neuraz </w:t>
      </w:r>
      <w:r>
        <w:rPr>
          <w:i/>
          <w:color w:val="auto"/>
          <w:sz w:val="22"/>
          <w:szCs w:val="22"/>
          <w:vertAlign w:val="superscript"/>
        </w:rPr>
        <w:t>2</w:t>
      </w:r>
      <w:r>
        <w:t xml:space="preserve">, Patrice Degoulet </w:t>
      </w:r>
      <w:r>
        <w:rPr>
          <w:i/>
          <w:color w:val="auto"/>
          <w:sz w:val="22"/>
          <w:szCs w:val="22"/>
          <w:vertAlign w:val="superscript"/>
        </w:rPr>
        <w:t>1,2</w:t>
      </w:r>
      <w:r>
        <w:t>,</w:t>
      </w:r>
      <w:r w:rsidRPr="00243E47">
        <w:t xml:space="preserve"> Paul Avillach</w:t>
      </w:r>
      <w:r>
        <w:t xml:space="preserve"> </w:t>
      </w:r>
      <w:r>
        <w:rPr>
          <w:i/>
          <w:color w:val="auto"/>
          <w:sz w:val="22"/>
          <w:szCs w:val="22"/>
          <w:vertAlign w:val="superscript"/>
        </w:rPr>
        <w:t>1,2,5,6</w:t>
      </w:r>
    </w:p>
    <w:p w14:paraId="55ED095F" w14:textId="77777777" w:rsidR="00EF2707" w:rsidRDefault="00EF2707" w:rsidP="00EF2707">
      <w:pPr>
        <w:pStyle w:val="AuthorAddress"/>
        <w:jc w:val="left"/>
        <w:rPr>
          <w:i/>
          <w:color w:val="auto"/>
          <w:sz w:val="22"/>
          <w:szCs w:val="22"/>
        </w:rPr>
      </w:pPr>
      <w:r w:rsidRPr="00B32DFD">
        <w:rPr>
          <w:i/>
          <w:color w:val="auto"/>
          <w:sz w:val="22"/>
          <w:szCs w:val="22"/>
          <w:vertAlign w:val="superscript"/>
          <w:lang w:val="en-US"/>
        </w:rPr>
        <w:t>1</w:t>
      </w:r>
      <w:r w:rsidRPr="00B32DFD">
        <w:rPr>
          <w:i/>
          <w:color w:val="auto"/>
          <w:sz w:val="22"/>
          <w:szCs w:val="22"/>
          <w:lang w:val="en-US"/>
        </w:rPr>
        <w:t xml:space="preserve"> Biomedical informatics and public health department. HEGP. AP-HP</w:t>
      </w:r>
      <w:r>
        <w:rPr>
          <w:i/>
          <w:color w:val="auto"/>
          <w:sz w:val="22"/>
          <w:szCs w:val="22"/>
          <w:lang w:val="en-US"/>
        </w:rPr>
        <w:t>,</w:t>
      </w:r>
      <w:r w:rsidRPr="00B32DFD">
        <w:rPr>
          <w:i/>
          <w:color w:val="auto"/>
          <w:sz w:val="22"/>
          <w:szCs w:val="22"/>
          <w:lang w:val="en-US"/>
        </w:rPr>
        <w:t xml:space="preserve"> Paris. France</w:t>
      </w:r>
      <w:r w:rsidRPr="00B32DFD">
        <w:rPr>
          <w:i/>
          <w:color w:val="auto"/>
          <w:sz w:val="22"/>
          <w:szCs w:val="22"/>
          <w:lang w:val="en-US"/>
        </w:rPr>
        <w:br/>
      </w:r>
      <w:r w:rsidRPr="00B32DFD">
        <w:rPr>
          <w:i/>
          <w:color w:val="auto"/>
          <w:sz w:val="22"/>
          <w:szCs w:val="22"/>
          <w:vertAlign w:val="superscript"/>
          <w:lang w:val="en-US"/>
        </w:rPr>
        <w:t xml:space="preserve">2 </w:t>
      </w:r>
      <w:r w:rsidRPr="0025069E">
        <w:rPr>
          <w:i/>
          <w:color w:val="auto"/>
          <w:sz w:val="22"/>
          <w:szCs w:val="22"/>
        </w:rPr>
        <w:t xml:space="preserve">Sorbonne Universités, UPMC Univ Paris 06, UMR_S 1138, Centre de Recherche des Cordeliers, F-75006, Paris, France </w:t>
      </w:r>
    </w:p>
    <w:p w14:paraId="018D5B5B" w14:textId="77777777" w:rsidR="00EF2707" w:rsidRDefault="00EF2707" w:rsidP="00EF2707">
      <w:pPr>
        <w:pStyle w:val="AuthorAddress"/>
        <w:jc w:val="left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  <w:vertAlign w:val="superscript"/>
        </w:rPr>
        <w:t xml:space="preserve">3 </w:t>
      </w:r>
      <w:r>
        <w:rPr>
          <w:i/>
          <w:color w:val="auto"/>
          <w:sz w:val="22"/>
          <w:szCs w:val="22"/>
        </w:rPr>
        <w:t>Department of Nephrolog</w:t>
      </w:r>
      <w:r w:rsidRPr="00BF3834">
        <w:rPr>
          <w:i/>
          <w:color w:val="auto"/>
          <w:sz w:val="22"/>
          <w:szCs w:val="22"/>
        </w:rPr>
        <w:t>y</w:t>
      </w:r>
      <w:r>
        <w:rPr>
          <w:i/>
          <w:color w:val="auto"/>
          <w:sz w:val="22"/>
          <w:szCs w:val="22"/>
        </w:rPr>
        <w:t>.</w:t>
      </w:r>
      <w:r w:rsidRPr="00BF3834">
        <w:rPr>
          <w:i/>
          <w:color w:val="auto"/>
          <w:sz w:val="22"/>
          <w:szCs w:val="22"/>
        </w:rPr>
        <w:t xml:space="preserve"> Hôpital Européen Georges Pompidou</w:t>
      </w:r>
      <w:r>
        <w:rPr>
          <w:i/>
          <w:color w:val="auto"/>
          <w:sz w:val="22"/>
          <w:szCs w:val="22"/>
        </w:rPr>
        <w:t>.</w:t>
      </w:r>
      <w:r w:rsidRPr="00BF3834">
        <w:rPr>
          <w:i/>
          <w:color w:val="auto"/>
          <w:sz w:val="22"/>
          <w:szCs w:val="22"/>
        </w:rPr>
        <w:t xml:space="preserve"> Assistance Publique - Hôpitaux de Paris</w:t>
      </w:r>
      <w:r>
        <w:rPr>
          <w:i/>
          <w:color w:val="auto"/>
          <w:sz w:val="22"/>
          <w:szCs w:val="22"/>
        </w:rPr>
        <w:t>.</w:t>
      </w:r>
      <w:r w:rsidRPr="00BF3834">
        <w:rPr>
          <w:i/>
          <w:color w:val="auto"/>
          <w:sz w:val="22"/>
          <w:szCs w:val="22"/>
        </w:rPr>
        <w:t xml:space="preserve"> Paris</w:t>
      </w:r>
      <w:r>
        <w:rPr>
          <w:i/>
          <w:color w:val="auto"/>
          <w:sz w:val="22"/>
          <w:szCs w:val="22"/>
        </w:rPr>
        <w:t>,</w:t>
      </w:r>
      <w:r w:rsidRPr="00BF3834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France</w:t>
      </w:r>
    </w:p>
    <w:p w14:paraId="26F65D5E" w14:textId="77777777" w:rsidR="00EF2707" w:rsidRDefault="00EF2707" w:rsidP="00EF2707">
      <w:pPr>
        <w:pStyle w:val="AuthorAddress"/>
        <w:jc w:val="left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  <w:vertAlign w:val="superscript"/>
          <w:lang w:val="en-US"/>
        </w:rPr>
        <w:t>4</w:t>
      </w:r>
      <w:r w:rsidRPr="00B32DFD">
        <w:rPr>
          <w:i/>
          <w:color w:val="auto"/>
          <w:sz w:val="22"/>
          <w:szCs w:val="22"/>
          <w:vertAlign w:val="superscript"/>
          <w:lang w:val="en-US"/>
        </w:rPr>
        <w:t xml:space="preserve"> </w:t>
      </w:r>
      <w:r w:rsidRPr="00B32DFD">
        <w:rPr>
          <w:i/>
          <w:color w:val="auto"/>
          <w:sz w:val="22"/>
          <w:szCs w:val="22"/>
          <w:lang w:val="en-US"/>
        </w:rPr>
        <w:t xml:space="preserve">Department of Pharmacovigilance. Hôpital Européen Georges Pompidou. </w:t>
      </w:r>
      <w:r w:rsidRPr="00BF3834">
        <w:rPr>
          <w:i/>
          <w:color w:val="auto"/>
          <w:sz w:val="22"/>
          <w:szCs w:val="22"/>
        </w:rPr>
        <w:t>Assistance Publique - Hôpitaux de Paris</w:t>
      </w:r>
      <w:r>
        <w:rPr>
          <w:i/>
          <w:color w:val="auto"/>
          <w:sz w:val="22"/>
          <w:szCs w:val="22"/>
        </w:rPr>
        <w:t>.</w:t>
      </w:r>
      <w:r w:rsidRPr="00BF3834">
        <w:rPr>
          <w:i/>
          <w:color w:val="auto"/>
          <w:sz w:val="22"/>
          <w:szCs w:val="22"/>
        </w:rPr>
        <w:t xml:space="preserve"> Paris</w:t>
      </w:r>
      <w:r>
        <w:rPr>
          <w:i/>
          <w:color w:val="auto"/>
          <w:sz w:val="22"/>
          <w:szCs w:val="22"/>
        </w:rPr>
        <w:t>,</w:t>
      </w:r>
      <w:r w:rsidRPr="00BF3834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France</w:t>
      </w:r>
    </w:p>
    <w:p w14:paraId="5468B88A" w14:textId="77777777" w:rsidR="00EF2707" w:rsidRPr="002E3DE0" w:rsidRDefault="00EF2707" w:rsidP="00EF2707">
      <w:pPr>
        <w:pStyle w:val="AuthorAddress"/>
        <w:jc w:val="left"/>
        <w:rPr>
          <w:i/>
          <w:color w:val="auto"/>
          <w:sz w:val="22"/>
          <w:szCs w:val="22"/>
        </w:rPr>
      </w:pPr>
      <w:r w:rsidRPr="002E3DE0">
        <w:rPr>
          <w:i/>
          <w:color w:val="auto"/>
          <w:sz w:val="22"/>
          <w:szCs w:val="22"/>
          <w:vertAlign w:val="superscript"/>
        </w:rPr>
        <w:t>5</w:t>
      </w:r>
      <w:r>
        <w:rPr>
          <w:i/>
          <w:color w:val="auto"/>
          <w:sz w:val="22"/>
          <w:szCs w:val="22"/>
        </w:rPr>
        <w:t xml:space="preserve"> </w:t>
      </w:r>
      <w:r w:rsidRPr="002E3DE0">
        <w:rPr>
          <w:i/>
          <w:color w:val="auto"/>
          <w:sz w:val="22"/>
          <w:szCs w:val="22"/>
        </w:rPr>
        <w:t>Center for Biomedical Informatics, Harvard Medical School, Boston, MA</w:t>
      </w:r>
    </w:p>
    <w:p w14:paraId="507C5FDC" w14:textId="77777777" w:rsidR="00EF2707" w:rsidRPr="00FC21FF" w:rsidRDefault="00EF2707" w:rsidP="00EF2707">
      <w:pPr>
        <w:pStyle w:val="AuthorAddress"/>
        <w:jc w:val="left"/>
        <w:rPr>
          <w:i/>
          <w:color w:val="auto"/>
          <w:sz w:val="22"/>
          <w:szCs w:val="22"/>
        </w:rPr>
      </w:pPr>
      <w:r w:rsidRPr="002E3DE0">
        <w:rPr>
          <w:i/>
          <w:color w:val="auto"/>
          <w:sz w:val="22"/>
          <w:szCs w:val="22"/>
          <w:vertAlign w:val="superscript"/>
        </w:rPr>
        <w:t>6</w:t>
      </w:r>
      <w:r>
        <w:rPr>
          <w:i/>
          <w:color w:val="auto"/>
          <w:sz w:val="22"/>
          <w:szCs w:val="22"/>
        </w:rPr>
        <w:t xml:space="preserve"> </w:t>
      </w:r>
      <w:r w:rsidRPr="002E3DE0">
        <w:rPr>
          <w:i/>
          <w:color w:val="auto"/>
          <w:sz w:val="22"/>
          <w:szCs w:val="22"/>
        </w:rPr>
        <w:t>Children's Hospital Informatics Program, Boston Children's Hospital, Boston, MA</w:t>
      </w:r>
    </w:p>
    <w:p w14:paraId="4E765549" w14:textId="77777777" w:rsidR="00EF2707" w:rsidRPr="0046214D" w:rsidRDefault="00EF2707" w:rsidP="00EF2707">
      <w:pPr>
        <w:spacing w:before="120" w:line="360" w:lineRule="auto"/>
      </w:pPr>
      <w:r w:rsidRPr="00BF3834">
        <w:rPr>
          <w:b/>
        </w:rPr>
        <w:t>Correspondent</w:t>
      </w:r>
      <w:r w:rsidRPr="0046214D">
        <w:t> </w:t>
      </w:r>
      <w:r w:rsidRPr="00B54642">
        <w:rPr>
          <w:b/>
        </w:rPr>
        <w:t>author</w:t>
      </w:r>
      <w:r w:rsidRPr="0046214D">
        <w:t>:</w:t>
      </w:r>
      <w:r>
        <w:t xml:space="preserve"> Dr Paul Avillach</w:t>
      </w:r>
    </w:p>
    <w:p w14:paraId="3B4FDA7B" w14:textId="77777777" w:rsidR="00EF2707" w:rsidRPr="00ED1CC0" w:rsidRDefault="00EF2707" w:rsidP="00EF2707">
      <w:pPr>
        <w:pStyle w:val="Paragraphedeliste"/>
        <w:numPr>
          <w:ilvl w:val="0"/>
          <w:numId w:val="2"/>
        </w:numPr>
        <w:spacing w:before="120" w:line="360" w:lineRule="auto"/>
        <w:ind w:left="714" w:hanging="357"/>
        <w:rPr>
          <w:lang w:val="en-US"/>
        </w:rPr>
      </w:pPr>
      <w:r w:rsidRPr="00B32DFD">
        <w:rPr>
          <w:lang w:val="en-US"/>
        </w:rPr>
        <w:t>E-mail address:</w:t>
      </w:r>
      <w:r>
        <w:rPr>
          <w:lang w:val="en-US"/>
        </w:rPr>
        <w:t xml:space="preserve"> </w:t>
      </w:r>
      <w:hyperlink r:id="rId6" w:history="1">
        <w:r w:rsidRPr="00ED1CC0">
          <w:rPr>
            <w:rStyle w:val="Lienhypertexte"/>
          </w:rPr>
          <w:t>paul_avillach@hms.harvard.edu</w:t>
        </w:r>
      </w:hyperlink>
    </w:p>
    <w:p w14:paraId="3E82546C" w14:textId="7D11DFCD" w:rsidR="00A01051" w:rsidRDefault="00A01051">
      <w:pPr>
        <w:widowControl/>
        <w:autoSpaceDE/>
        <w:autoSpaceDN/>
        <w:adjustRightInd/>
        <w:spacing w:line="240" w:lineRule="auto"/>
        <w:jc w:val="left"/>
        <w:rPr>
          <w:b/>
          <w:bCs/>
          <w:lang w:val="en-US"/>
        </w:rPr>
      </w:pPr>
      <w:r>
        <w:rPr>
          <w:lang w:val="en-US"/>
        </w:rPr>
        <w:br w:type="page"/>
      </w:r>
    </w:p>
    <w:p w14:paraId="31C3B89B" w14:textId="77777777" w:rsidR="00A01051" w:rsidRDefault="00A01051" w:rsidP="003C1E6A">
      <w:pPr>
        <w:pStyle w:val="Titre2"/>
        <w:numPr>
          <w:ilvl w:val="0"/>
          <w:numId w:val="0"/>
        </w:numPr>
        <w:rPr>
          <w:lang w:val="en-US"/>
        </w:rPr>
      </w:pPr>
    </w:p>
    <w:p w14:paraId="7B5CB5A1" w14:textId="13549278" w:rsidR="003C1E6A" w:rsidRPr="00B32DFD" w:rsidRDefault="00602624" w:rsidP="003C1E6A">
      <w:pPr>
        <w:pStyle w:val="Titre2"/>
        <w:numPr>
          <w:ilvl w:val="0"/>
          <w:numId w:val="0"/>
        </w:numPr>
        <w:rPr>
          <w:lang w:val="en-US"/>
        </w:rPr>
      </w:pPr>
      <w:r>
        <w:rPr>
          <w:lang w:val="en-US"/>
        </w:rPr>
        <w:t>Supplementary Data</w:t>
      </w:r>
      <w:r w:rsidR="003C1E6A" w:rsidRPr="00B32DFD">
        <w:rPr>
          <w:lang w:val="en-US"/>
        </w:rPr>
        <w:t xml:space="preserve"> </w:t>
      </w:r>
      <w:r>
        <w:rPr>
          <w:lang w:val="en-US"/>
        </w:rPr>
        <w:t>S1</w:t>
      </w:r>
      <w:r w:rsidR="003C1E6A" w:rsidRPr="00B32DFD">
        <w:rPr>
          <w:lang w:val="en-US"/>
        </w:rPr>
        <w:t xml:space="preserve">: </w:t>
      </w:r>
      <w:r w:rsidR="003C1E6A" w:rsidRPr="005C4C1F">
        <w:rPr>
          <w:b w:val="0"/>
          <w:lang w:val="en-US"/>
        </w:rPr>
        <w:t>Ten drugs we chose to test among the most prescribed of HEGP Hospital</w:t>
      </w:r>
      <w:r w:rsidRPr="005C4C1F">
        <w:rPr>
          <w:b w:val="0"/>
          <w:lang w:val="en-US"/>
        </w:rPr>
        <w:t xml:space="preserve"> and representing different d</w:t>
      </w:r>
      <w:bookmarkStart w:id="0" w:name="_GoBack"/>
      <w:bookmarkEnd w:id="0"/>
      <w:r w:rsidRPr="005C4C1F">
        <w:rPr>
          <w:b w:val="0"/>
          <w:lang w:val="en-US"/>
        </w:rPr>
        <w:t>rug classes</w:t>
      </w:r>
    </w:p>
    <w:tbl>
      <w:tblPr>
        <w:tblStyle w:val="Grille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033"/>
        <w:gridCol w:w="1734"/>
        <w:gridCol w:w="1385"/>
      </w:tblGrid>
      <w:tr w:rsidR="003C1E6A" w:rsidRPr="00B32DFD" w14:paraId="41AC7769" w14:textId="77777777" w:rsidTr="00A01051">
        <w:trPr>
          <w:trHeight w:val="351"/>
        </w:trPr>
        <w:tc>
          <w:tcPr>
            <w:tcW w:w="2943" w:type="dxa"/>
            <w:vAlign w:val="center"/>
          </w:tcPr>
          <w:p w14:paraId="2EB0CB5D" w14:textId="5A8A0972" w:rsidR="003C1E6A" w:rsidRPr="003E152F" w:rsidRDefault="00A01051" w:rsidP="00A01051">
            <w:pPr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DRUGS</w:t>
            </w:r>
          </w:p>
        </w:tc>
        <w:tc>
          <w:tcPr>
            <w:tcW w:w="3033" w:type="dxa"/>
            <w:vAlign w:val="center"/>
          </w:tcPr>
          <w:p w14:paraId="4F767B96" w14:textId="77777777" w:rsidR="003C1E6A" w:rsidRPr="003E152F" w:rsidRDefault="003C1E6A" w:rsidP="00A01051">
            <w:pPr>
              <w:spacing w:line="240" w:lineRule="auto"/>
              <w:jc w:val="left"/>
              <w:rPr>
                <w:b/>
                <w:color w:val="auto"/>
                <w:sz w:val="20"/>
                <w:szCs w:val="20"/>
                <w:lang w:val="en-US"/>
              </w:rPr>
            </w:pPr>
            <w:r w:rsidRPr="003E152F">
              <w:rPr>
                <w:b/>
                <w:color w:val="auto"/>
                <w:sz w:val="20"/>
                <w:szCs w:val="20"/>
                <w:lang w:val="en-US"/>
              </w:rPr>
              <w:t>Class of drugs</w:t>
            </w:r>
          </w:p>
        </w:tc>
        <w:tc>
          <w:tcPr>
            <w:tcW w:w="1734" w:type="dxa"/>
            <w:vAlign w:val="center"/>
          </w:tcPr>
          <w:p w14:paraId="0F700A4E" w14:textId="77777777" w:rsidR="003C1E6A" w:rsidRPr="003E152F" w:rsidRDefault="003C1E6A" w:rsidP="00A01051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3E152F">
              <w:rPr>
                <w:b/>
                <w:color w:val="auto"/>
                <w:sz w:val="20"/>
                <w:szCs w:val="20"/>
                <w:lang w:val="en-US"/>
              </w:rPr>
              <w:t>Prescriptions</w:t>
            </w:r>
          </w:p>
          <w:p w14:paraId="5847F986" w14:textId="77777777" w:rsidR="003C1E6A" w:rsidRPr="003E152F" w:rsidRDefault="003C1E6A" w:rsidP="00A01051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3E152F">
              <w:rPr>
                <w:b/>
                <w:color w:val="auto"/>
                <w:sz w:val="20"/>
                <w:szCs w:val="20"/>
                <w:lang w:val="en-US"/>
              </w:rPr>
              <w:t>N</w:t>
            </w:r>
          </w:p>
        </w:tc>
        <w:tc>
          <w:tcPr>
            <w:tcW w:w="1385" w:type="dxa"/>
            <w:vAlign w:val="center"/>
          </w:tcPr>
          <w:p w14:paraId="5C3C6371" w14:textId="77777777" w:rsidR="003C1E6A" w:rsidRPr="003E152F" w:rsidRDefault="003C1E6A" w:rsidP="00A01051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3E152F">
              <w:rPr>
                <w:b/>
                <w:color w:val="auto"/>
                <w:sz w:val="20"/>
                <w:szCs w:val="20"/>
                <w:lang w:val="en-US"/>
              </w:rPr>
              <w:t>Patients</w:t>
            </w:r>
          </w:p>
          <w:p w14:paraId="13BFD71F" w14:textId="77777777" w:rsidR="003C1E6A" w:rsidRPr="003E152F" w:rsidRDefault="003C1E6A" w:rsidP="00A01051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3E152F">
              <w:rPr>
                <w:b/>
                <w:color w:val="auto"/>
                <w:sz w:val="20"/>
                <w:szCs w:val="20"/>
                <w:lang w:val="en-US"/>
              </w:rPr>
              <w:t>N</w:t>
            </w:r>
          </w:p>
        </w:tc>
      </w:tr>
      <w:tr w:rsidR="003C1E6A" w:rsidRPr="00B32DFD" w14:paraId="520AB564" w14:textId="77777777" w:rsidTr="005C1153">
        <w:trPr>
          <w:trHeight w:val="373"/>
        </w:trPr>
        <w:tc>
          <w:tcPr>
            <w:tcW w:w="2943" w:type="dxa"/>
          </w:tcPr>
          <w:p w14:paraId="106DC500" w14:textId="77777777" w:rsidR="003C1E6A" w:rsidRPr="003E152F" w:rsidRDefault="003C1E6A" w:rsidP="005C1153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E152F">
              <w:rPr>
                <w:rFonts w:ascii="Calibri" w:hAnsi="Calibri"/>
                <w:b/>
                <w:sz w:val="20"/>
                <w:szCs w:val="20"/>
                <w:lang w:val="en-US"/>
              </w:rPr>
              <w:t>CONTRAMAL LP 100mg</w:t>
            </w:r>
          </w:p>
        </w:tc>
        <w:tc>
          <w:tcPr>
            <w:tcW w:w="3033" w:type="dxa"/>
          </w:tcPr>
          <w:p w14:paraId="5E2B39E9" w14:textId="77777777" w:rsidR="003C1E6A" w:rsidRPr="00B32DFD" w:rsidRDefault="003C1E6A" w:rsidP="005C1153">
            <w:pPr>
              <w:spacing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B32DFD">
              <w:rPr>
                <w:color w:val="auto"/>
                <w:sz w:val="20"/>
                <w:szCs w:val="20"/>
                <w:lang w:val="en-US"/>
              </w:rPr>
              <w:t>Non-opioid analgesic</w:t>
            </w:r>
          </w:p>
        </w:tc>
        <w:tc>
          <w:tcPr>
            <w:tcW w:w="1734" w:type="dxa"/>
          </w:tcPr>
          <w:p w14:paraId="3B59803A" w14:textId="77777777" w:rsidR="003C1E6A" w:rsidRPr="00B32DFD" w:rsidRDefault="003C1E6A" w:rsidP="005C1153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28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</w:t>
            </w: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547</w:t>
            </w:r>
          </w:p>
        </w:tc>
        <w:tc>
          <w:tcPr>
            <w:tcW w:w="1385" w:type="dxa"/>
          </w:tcPr>
          <w:p w14:paraId="73991014" w14:textId="77777777" w:rsidR="003C1E6A" w:rsidRPr="00B32DFD" w:rsidRDefault="003C1E6A" w:rsidP="005C1153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19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</w:t>
            </w: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568</w:t>
            </w:r>
          </w:p>
        </w:tc>
      </w:tr>
      <w:tr w:rsidR="003C1E6A" w:rsidRPr="00B32DFD" w14:paraId="3577BEC1" w14:textId="77777777" w:rsidTr="005C1153">
        <w:trPr>
          <w:trHeight w:val="373"/>
        </w:trPr>
        <w:tc>
          <w:tcPr>
            <w:tcW w:w="2943" w:type="dxa"/>
          </w:tcPr>
          <w:p w14:paraId="7FDDAD58" w14:textId="77777777" w:rsidR="003C1E6A" w:rsidRPr="003E152F" w:rsidRDefault="003C1E6A" w:rsidP="005C1153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E152F">
              <w:rPr>
                <w:rFonts w:ascii="Calibri" w:hAnsi="Calibri"/>
                <w:b/>
                <w:sz w:val="20"/>
                <w:szCs w:val="20"/>
                <w:lang w:val="en-US"/>
              </w:rPr>
              <w:t>NEFOPAM 20mg/2ml</w:t>
            </w:r>
          </w:p>
        </w:tc>
        <w:tc>
          <w:tcPr>
            <w:tcW w:w="3033" w:type="dxa"/>
          </w:tcPr>
          <w:p w14:paraId="764FF802" w14:textId="77777777" w:rsidR="003C1E6A" w:rsidRPr="00B32DFD" w:rsidRDefault="003C1E6A" w:rsidP="005C1153">
            <w:pPr>
              <w:spacing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B32DFD">
              <w:rPr>
                <w:color w:val="auto"/>
                <w:sz w:val="20"/>
                <w:szCs w:val="20"/>
                <w:lang w:val="en-US"/>
              </w:rPr>
              <w:t xml:space="preserve">Other analgesic </w:t>
            </w:r>
          </w:p>
        </w:tc>
        <w:tc>
          <w:tcPr>
            <w:tcW w:w="1734" w:type="dxa"/>
          </w:tcPr>
          <w:p w14:paraId="74EA6C6B" w14:textId="77777777" w:rsidR="003C1E6A" w:rsidRPr="00B32DFD" w:rsidRDefault="003C1E6A" w:rsidP="005C1153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22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</w:t>
            </w: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092</w:t>
            </w:r>
          </w:p>
        </w:tc>
        <w:tc>
          <w:tcPr>
            <w:tcW w:w="1385" w:type="dxa"/>
          </w:tcPr>
          <w:p w14:paraId="604E4346" w14:textId="77777777" w:rsidR="003C1E6A" w:rsidRPr="00B32DFD" w:rsidRDefault="003C1E6A" w:rsidP="005C1153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11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</w:t>
            </w: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708</w:t>
            </w:r>
          </w:p>
        </w:tc>
      </w:tr>
      <w:tr w:rsidR="003C1E6A" w:rsidRPr="00B32DFD" w14:paraId="70EA764C" w14:textId="77777777" w:rsidTr="005C1153">
        <w:trPr>
          <w:trHeight w:val="373"/>
        </w:trPr>
        <w:tc>
          <w:tcPr>
            <w:tcW w:w="2943" w:type="dxa"/>
          </w:tcPr>
          <w:p w14:paraId="4DDDC249" w14:textId="77777777" w:rsidR="003C1E6A" w:rsidRPr="003E152F" w:rsidRDefault="003C1E6A" w:rsidP="005C1153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E152F">
              <w:rPr>
                <w:rFonts w:ascii="Calibri" w:hAnsi="Calibri"/>
                <w:b/>
                <w:sz w:val="20"/>
                <w:szCs w:val="20"/>
                <w:lang w:val="en-US"/>
              </w:rPr>
              <w:t>MACROGOL 10g</w:t>
            </w:r>
          </w:p>
        </w:tc>
        <w:tc>
          <w:tcPr>
            <w:tcW w:w="3033" w:type="dxa"/>
          </w:tcPr>
          <w:p w14:paraId="4F7351FF" w14:textId="77777777" w:rsidR="003C1E6A" w:rsidRPr="00B32DFD" w:rsidRDefault="003C1E6A" w:rsidP="005C1153">
            <w:pPr>
              <w:spacing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B32DFD">
              <w:rPr>
                <w:color w:val="auto"/>
                <w:sz w:val="20"/>
                <w:szCs w:val="20"/>
                <w:lang w:val="en-US"/>
              </w:rPr>
              <w:t>Osmotically acting laxatives</w:t>
            </w:r>
          </w:p>
        </w:tc>
        <w:tc>
          <w:tcPr>
            <w:tcW w:w="1734" w:type="dxa"/>
          </w:tcPr>
          <w:p w14:paraId="161D778F" w14:textId="77777777" w:rsidR="003C1E6A" w:rsidRPr="00B32DFD" w:rsidRDefault="003C1E6A" w:rsidP="005C1153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</w:t>
            </w: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85" w:type="dxa"/>
          </w:tcPr>
          <w:p w14:paraId="03806D37" w14:textId="77777777" w:rsidR="003C1E6A" w:rsidRPr="00B32DFD" w:rsidRDefault="003C1E6A" w:rsidP="005C1153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</w:t>
            </w: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323</w:t>
            </w:r>
          </w:p>
        </w:tc>
      </w:tr>
      <w:tr w:rsidR="003C1E6A" w:rsidRPr="00B32DFD" w14:paraId="52D07B95" w14:textId="77777777" w:rsidTr="005C1153">
        <w:trPr>
          <w:trHeight w:val="373"/>
        </w:trPr>
        <w:tc>
          <w:tcPr>
            <w:tcW w:w="2943" w:type="dxa"/>
          </w:tcPr>
          <w:p w14:paraId="6DC93EF6" w14:textId="77777777" w:rsidR="003C1E6A" w:rsidRPr="003E152F" w:rsidRDefault="003C1E6A" w:rsidP="005C1153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E152F">
              <w:rPr>
                <w:rFonts w:ascii="Calibri" w:hAnsi="Calibri"/>
                <w:b/>
                <w:sz w:val="20"/>
                <w:szCs w:val="20"/>
                <w:lang w:val="en-US"/>
              </w:rPr>
              <w:t>HYDROXYZINE 25mg</w:t>
            </w:r>
          </w:p>
        </w:tc>
        <w:tc>
          <w:tcPr>
            <w:tcW w:w="3033" w:type="dxa"/>
          </w:tcPr>
          <w:p w14:paraId="5C815F39" w14:textId="77777777" w:rsidR="003C1E6A" w:rsidRPr="00B32DFD" w:rsidRDefault="003C1E6A" w:rsidP="005C1153">
            <w:pPr>
              <w:spacing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B32DFD">
              <w:rPr>
                <w:color w:val="auto"/>
                <w:sz w:val="20"/>
                <w:szCs w:val="20"/>
                <w:lang w:val="en-US"/>
              </w:rPr>
              <w:t>Diphenylmethane derivates</w:t>
            </w:r>
          </w:p>
        </w:tc>
        <w:tc>
          <w:tcPr>
            <w:tcW w:w="1734" w:type="dxa"/>
          </w:tcPr>
          <w:p w14:paraId="6A2EF149" w14:textId="77777777" w:rsidR="003C1E6A" w:rsidRPr="00B32DFD" w:rsidRDefault="003C1E6A" w:rsidP="005C1153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19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</w:t>
            </w: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309</w:t>
            </w:r>
          </w:p>
        </w:tc>
        <w:tc>
          <w:tcPr>
            <w:tcW w:w="1385" w:type="dxa"/>
          </w:tcPr>
          <w:p w14:paraId="25EB66B9" w14:textId="77777777" w:rsidR="003C1E6A" w:rsidRPr="00B32DFD" w:rsidRDefault="003C1E6A" w:rsidP="005C1153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</w:t>
            </w: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077</w:t>
            </w:r>
          </w:p>
        </w:tc>
      </w:tr>
      <w:tr w:rsidR="003C1E6A" w:rsidRPr="00B32DFD" w14:paraId="59332FE4" w14:textId="77777777" w:rsidTr="005C1153">
        <w:trPr>
          <w:trHeight w:val="373"/>
        </w:trPr>
        <w:tc>
          <w:tcPr>
            <w:tcW w:w="2943" w:type="dxa"/>
          </w:tcPr>
          <w:p w14:paraId="2321DBB2" w14:textId="77777777" w:rsidR="003C1E6A" w:rsidRPr="003E152F" w:rsidRDefault="003C1E6A" w:rsidP="005C1153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E152F">
              <w:rPr>
                <w:rFonts w:ascii="Calibri" w:hAnsi="Calibri"/>
                <w:b/>
                <w:sz w:val="20"/>
                <w:szCs w:val="20"/>
                <w:lang w:val="en-US"/>
              </w:rPr>
              <w:t>BROMAZEPAM 6mg</w:t>
            </w:r>
          </w:p>
        </w:tc>
        <w:tc>
          <w:tcPr>
            <w:tcW w:w="3033" w:type="dxa"/>
          </w:tcPr>
          <w:p w14:paraId="64F609F6" w14:textId="77777777" w:rsidR="003C1E6A" w:rsidRPr="00B32DFD" w:rsidRDefault="003C1E6A" w:rsidP="005C1153">
            <w:pPr>
              <w:spacing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B32DFD">
              <w:rPr>
                <w:color w:val="auto"/>
                <w:sz w:val="20"/>
                <w:szCs w:val="20"/>
                <w:lang w:val="en-US"/>
              </w:rPr>
              <w:t>Benzodiazepine derivatives</w:t>
            </w:r>
          </w:p>
        </w:tc>
        <w:tc>
          <w:tcPr>
            <w:tcW w:w="1734" w:type="dxa"/>
          </w:tcPr>
          <w:p w14:paraId="4DE91B73" w14:textId="77777777" w:rsidR="003C1E6A" w:rsidRPr="00B32DFD" w:rsidRDefault="003C1E6A" w:rsidP="005C1153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17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</w:t>
            </w: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726</w:t>
            </w:r>
          </w:p>
        </w:tc>
        <w:tc>
          <w:tcPr>
            <w:tcW w:w="1385" w:type="dxa"/>
          </w:tcPr>
          <w:p w14:paraId="02CEF900" w14:textId="77777777" w:rsidR="003C1E6A" w:rsidRPr="00B32DFD" w:rsidRDefault="003C1E6A" w:rsidP="005C1153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</w:t>
            </w: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809</w:t>
            </w:r>
          </w:p>
        </w:tc>
      </w:tr>
      <w:tr w:rsidR="003C1E6A" w:rsidRPr="00B32DFD" w14:paraId="746E13EF" w14:textId="77777777" w:rsidTr="005C1153">
        <w:trPr>
          <w:trHeight w:val="395"/>
        </w:trPr>
        <w:tc>
          <w:tcPr>
            <w:tcW w:w="2943" w:type="dxa"/>
          </w:tcPr>
          <w:p w14:paraId="1BC13532" w14:textId="77777777" w:rsidR="003C1E6A" w:rsidRPr="003E152F" w:rsidRDefault="003C1E6A" w:rsidP="005C1153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E152F">
              <w:rPr>
                <w:rFonts w:ascii="Calibri" w:hAnsi="Calibri"/>
                <w:b/>
                <w:sz w:val="20"/>
                <w:szCs w:val="20"/>
                <w:lang w:val="en-US"/>
              </w:rPr>
              <w:t>BISOPROLOL 1.25mg</w:t>
            </w:r>
          </w:p>
        </w:tc>
        <w:tc>
          <w:tcPr>
            <w:tcW w:w="3033" w:type="dxa"/>
          </w:tcPr>
          <w:p w14:paraId="5E2270D7" w14:textId="77777777" w:rsidR="003C1E6A" w:rsidRPr="00B32DFD" w:rsidRDefault="003C1E6A" w:rsidP="005C1153">
            <w:pPr>
              <w:spacing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B32DFD">
              <w:rPr>
                <w:color w:val="auto"/>
                <w:sz w:val="20"/>
                <w:szCs w:val="20"/>
                <w:lang w:val="en-US"/>
              </w:rPr>
              <w:t>Selective beta blocking agents</w:t>
            </w:r>
          </w:p>
        </w:tc>
        <w:tc>
          <w:tcPr>
            <w:tcW w:w="1734" w:type="dxa"/>
          </w:tcPr>
          <w:p w14:paraId="6A4FD25A" w14:textId="77777777" w:rsidR="003C1E6A" w:rsidRPr="00B32DFD" w:rsidRDefault="003C1E6A" w:rsidP="005C1153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14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</w:t>
            </w: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416</w:t>
            </w:r>
          </w:p>
        </w:tc>
        <w:tc>
          <w:tcPr>
            <w:tcW w:w="1385" w:type="dxa"/>
          </w:tcPr>
          <w:p w14:paraId="1345B644" w14:textId="77777777" w:rsidR="003C1E6A" w:rsidRPr="00B32DFD" w:rsidRDefault="003C1E6A" w:rsidP="005C1153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</w:t>
            </w: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253</w:t>
            </w:r>
          </w:p>
        </w:tc>
      </w:tr>
      <w:tr w:rsidR="003C1E6A" w:rsidRPr="00B32DFD" w14:paraId="240A029F" w14:textId="77777777" w:rsidTr="005C1153">
        <w:trPr>
          <w:trHeight w:val="373"/>
        </w:trPr>
        <w:tc>
          <w:tcPr>
            <w:tcW w:w="2943" w:type="dxa"/>
          </w:tcPr>
          <w:p w14:paraId="3DFFB1BC" w14:textId="77777777" w:rsidR="003C1E6A" w:rsidRPr="003E152F" w:rsidRDefault="003C1E6A" w:rsidP="005C1153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E152F">
              <w:rPr>
                <w:rFonts w:ascii="Calibri" w:hAnsi="Calibri"/>
                <w:b/>
                <w:sz w:val="20"/>
                <w:szCs w:val="20"/>
                <w:lang w:val="en-US"/>
              </w:rPr>
              <w:t>ACENOCOUMAROL 4mg</w:t>
            </w:r>
          </w:p>
        </w:tc>
        <w:tc>
          <w:tcPr>
            <w:tcW w:w="3033" w:type="dxa"/>
          </w:tcPr>
          <w:p w14:paraId="15524128" w14:textId="77777777" w:rsidR="003C1E6A" w:rsidRPr="00B32DFD" w:rsidRDefault="003C1E6A" w:rsidP="005C1153">
            <w:pPr>
              <w:spacing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B32DFD">
              <w:rPr>
                <w:color w:val="auto"/>
                <w:sz w:val="20"/>
                <w:szCs w:val="20"/>
                <w:lang w:val="en-US"/>
              </w:rPr>
              <w:t>Vitamin K antagonists</w:t>
            </w:r>
          </w:p>
        </w:tc>
        <w:tc>
          <w:tcPr>
            <w:tcW w:w="1734" w:type="dxa"/>
          </w:tcPr>
          <w:p w14:paraId="0F9A566E" w14:textId="77777777" w:rsidR="003C1E6A" w:rsidRPr="00B32DFD" w:rsidRDefault="003C1E6A" w:rsidP="005C1153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13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</w:t>
            </w: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347</w:t>
            </w:r>
          </w:p>
        </w:tc>
        <w:tc>
          <w:tcPr>
            <w:tcW w:w="1385" w:type="dxa"/>
          </w:tcPr>
          <w:p w14:paraId="2EF26499" w14:textId="77777777" w:rsidR="003C1E6A" w:rsidRPr="00B32DFD" w:rsidRDefault="003C1E6A" w:rsidP="005C1153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</w:t>
            </w: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017</w:t>
            </w:r>
          </w:p>
        </w:tc>
      </w:tr>
      <w:tr w:rsidR="003C1E6A" w:rsidRPr="00B32DFD" w14:paraId="1A0A25F6" w14:textId="77777777" w:rsidTr="005C1153">
        <w:trPr>
          <w:trHeight w:val="373"/>
        </w:trPr>
        <w:tc>
          <w:tcPr>
            <w:tcW w:w="2943" w:type="dxa"/>
          </w:tcPr>
          <w:p w14:paraId="2F135AB7" w14:textId="77777777" w:rsidR="003C1E6A" w:rsidRPr="003E152F" w:rsidRDefault="003C1E6A" w:rsidP="005C1153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E152F">
              <w:rPr>
                <w:rFonts w:ascii="Calibri" w:hAnsi="Calibri"/>
                <w:b/>
                <w:sz w:val="20"/>
                <w:szCs w:val="20"/>
                <w:lang w:val="en-US"/>
              </w:rPr>
              <w:t>NICARDIPINE LP 50mg</w:t>
            </w:r>
          </w:p>
        </w:tc>
        <w:tc>
          <w:tcPr>
            <w:tcW w:w="3033" w:type="dxa"/>
          </w:tcPr>
          <w:p w14:paraId="148BE6DD" w14:textId="77777777" w:rsidR="003C1E6A" w:rsidRPr="00B32DFD" w:rsidRDefault="003C1E6A" w:rsidP="005C1153">
            <w:pPr>
              <w:spacing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B32DFD">
              <w:rPr>
                <w:color w:val="auto"/>
                <w:sz w:val="20"/>
                <w:szCs w:val="20"/>
                <w:lang w:val="en-US"/>
              </w:rPr>
              <w:t>Selective calcium channel blockers</w:t>
            </w:r>
          </w:p>
        </w:tc>
        <w:tc>
          <w:tcPr>
            <w:tcW w:w="1734" w:type="dxa"/>
          </w:tcPr>
          <w:p w14:paraId="56247198" w14:textId="77777777" w:rsidR="003C1E6A" w:rsidRPr="00B32DFD" w:rsidRDefault="003C1E6A" w:rsidP="005C1153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11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</w:t>
            </w: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265</w:t>
            </w:r>
          </w:p>
        </w:tc>
        <w:tc>
          <w:tcPr>
            <w:tcW w:w="1385" w:type="dxa"/>
          </w:tcPr>
          <w:p w14:paraId="4F26AEBB" w14:textId="77777777" w:rsidR="003C1E6A" w:rsidRPr="00B32DFD" w:rsidRDefault="003C1E6A" w:rsidP="005C1153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</w:t>
            </w: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617</w:t>
            </w:r>
          </w:p>
        </w:tc>
      </w:tr>
      <w:tr w:rsidR="003C1E6A" w:rsidRPr="00B32DFD" w14:paraId="098BF91B" w14:textId="77777777" w:rsidTr="005C1153">
        <w:trPr>
          <w:trHeight w:val="373"/>
        </w:trPr>
        <w:tc>
          <w:tcPr>
            <w:tcW w:w="2943" w:type="dxa"/>
          </w:tcPr>
          <w:p w14:paraId="125F02AC" w14:textId="77777777" w:rsidR="003C1E6A" w:rsidRPr="003E152F" w:rsidRDefault="003C1E6A" w:rsidP="005C1153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E152F">
              <w:rPr>
                <w:rFonts w:ascii="Calibri" w:hAnsi="Calibri"/>
                <w:b/>
                <w:sz w:val="20"/>
                <w:szCs w:val="20"/>
                <w:lang w:val="en-US"/>
              </w:rPr>
              <w:t>L-THYROXINE 25µg</w:t>
            </w:r>
          </w:p>
        </w:tc>
        <w:tc>
          <w:tcPr>
            <w:tcW w:w="3033" w:type="dxa"/>
          </w:tcPr>
          <w:p w14:paraId="61F62BB7" w14:textId="77777777" w:rsidR="003C1E6A" w:rsidRPr="00B32DFD" w:rsidRDefault="003C1E6A" w:rsidP="005C1153">
            <w:pPr>
              <w:spacing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B32DFD">
              <w:rPr>
                <w:color w:val="auto"/>
                <w:sz w:val="20"/>
                <w:szCs w:val="20"/>
                <w:lang w:val="en-US"/>
              </w:rPr>
              <w:t>Thyroid hormones</w:t>
            </w:r>
          </w:p>
        </w:tc>
        <w:tc>
          <w:tcPr>
            <w:tcW w:w="1734" w:type="dxa"/>
          </w:tcPr>
          <w:p w14:paraId="3BF80444" w14:textId="77777777" w:rsidR="003C1E6A" w:rsidRPr="00B32DFD" w:rsidRDefault="003C1E6A" w:rsidP="005C1153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</w:t>
            </w: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805</w:t>
            </w:r>
          </w:p>
        </w:tc>
        <w:tc>
          <w:tcPr>
            <w:tcW w:w="1385" w:type="dxa"/>
          </w:tcPr>
          <w:p w14:paraId="34C8770D" w14:textId="77777777" w:rsidR="003C1E6A" w:rsidRPr="00B32DFD" w:rsidRDefault="003C1E6A" w:rsidP="005C1153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</w:t>
            </w: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402</w:t>
            </w:r>
          </w:p>
        </w:tc>
      </w:tr>
      <w:tr w:rsidR="003C1E6A" w:rsidRPr="00B32DFD" w14:paraId="28544487" w14:textId="77777777" w:rsidTr="005C1153">
        <w:trPr>
          <w:trHeight w:val="373"/>
        </w:trPr>
        <w:tc>
          <w:tcPr>
            <w:tcW w:w="2943" w:type="dxa"/>
          </w:tcPr>
          <w:p w14:paraId="59E029F1" w14:textId="77777777" w:rsidR="003C1E6A" w:rsidRPr="003E152F" w:rsidRDefault="003C1E6A" w:rsidP="005C1153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E152F">
              <w:rPr>
                <w:rFonts w:ascii="Calibri" w:hAnsi="Calibri"/>
                <w:b/>
                <w:sz w:val="20"/>
                <w:szCs w:val="20"/>
                <w:lang w:val="en-US"/>
              </w:rPr>
              <w:t>PHLOROGLUCINOL 80mg</w:t>
            </w:r>
          </w:p>
        </w:tc>
        <w:tc>
          <w:tcPr>
            <w:tcW w:w="3033" w:type="dxa"/>
          </w:tcPr>
          <w:p w14:paraId="07B5F80B" w14:textId="77777777" w:rsidR="003C1E6A" w:rsidRPr="00B32DFD" w:rsidRDefault="003C1E6A" w:rsidP="005C1153">
            <w:pPr>
              <w:spacing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B32DFD">
              <w:rPr>
                <w:color w:val="auto"/>
                <w:sz w:val="20"/>
                <w:szCs w:val="20"/>
                <w:lang w:val="en-US"/>
              </w:rPr>
              <w:t xml:space="preserve">Antispasmodic </w:t>
            </w:r>
          </w:p>
        </w:tc>
        <w:tc>
          <w:tcPr>
            <w:tcW w:w="1734" w:type="dxa"/>
          </w:tcPr>
          <w:p w14:paraId="6AF96A47" w14:textId="77777777" w:rsidR="003C1E6A" w:rsidRPr="00B32DFD" w:rsidRDefault="003C1E6A" w:rsidP="005C1153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</w:t>
            </w: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222</w:t>
            </w:r>
          </w:p>
        </w:tc>
        <w:tc>
          <w:tcPr>
            <w:tcW w:w="1385" w:type="dxa"/>
          </w:tcPr>
          <w:p w14:paraId="7D6F0D0A" w14:textId="77777777" w:rsidR="003C1E6A" w:rsidRPr="00B32DFD" w:rsidRDefault="003C1E6A" w:rsidP="005C1153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</w:t>
            </w:r>
            <w:r w:rsidRPr="00B32D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324</w:t>
            </w:r>
          </w:p>
        </w:tc>
      </w:tr>
    </w:tbl>
    <w:p w14:paraId="43D5A750" w14:textId="77777777" w:rsidR="003C1E6A" w:rsidRPr="00B32DFD" w:rsidRDefault="003C1E6A" w:rsidP="003C1E6A">
      <w:pPr>
        <w:widowControl/>
        <w:autoSpaceDE/>
        <w:autoSpaceDN/>
        <w:adjustRightInd/>
        <w:rPr>
          <w:b/>
          <w:bCs/>
          <w:sz w:val="28"/>
          <w:lang w:val="en-US"/>
        </w:rPr>
      </w:pPr>
    </w:p>
    <w:p w14:paraId="768091B5" w14:textId="77777777" w:rsidR="001706BC" w:rsidRPr="003C1E6A" w:rsidRDefault="001706BC" w:rsidP="003C1E6A"/>
    <w:sectPr w:rsidR="001706BC" w:rsidRPr="003C1E6A" w:rsidSect="00EC00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17223"/>
    <w:multiLevelType w:val="hybridMultilevel"/>
    <w:tmpl w:val="BE927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82EC1"/>
    <w:multiLevelType w:val="multilevel"/>
    <w:tmpl w:val="860299D0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color w:val="auto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1C"/>
    <w:rsid w:val="000E2E1C"/>
    <w:rsid w:val="001706BC"/>
    <w:rsid w:val="003C1E6A"/>
    <w:rsid w:val="005C4C1F"/>
    <w:rsid w:val="00602624"/>
    <w:rsid w:val="00A01051"/>
    <w:rsid w:val="00EC0007"/>
    <w:rsid w:val="00E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045D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1C"/>
    <w:pPr>
      <w:widowControl w:val="0"/>
      <w:autoSpaceDE w:val="0"/>
      <w:autoSpaceDN w:val="0"/>
      <w:adjustRightInd w:val="0"/>
      <w:spacing w:line="480" w:lineRule="auto"/>
      <w:jc w:val="both"/>
    </w:pPr>
    <w:rPr>
      <w:rFonts w:asciiTheme="majorHAnsi" w:eastAsia="Times New Roman" w:hAnsiTheme="majorHAnsi" w:cs="Times New Roman"/>
      <w:noProof/>
      <w:color w:val="000000"/>
    </w:rPr>
  </w:style>
  <w:style w:type="paragraph" w:styleId="Titre1">
    <w:name w:val="heading 1"/>
    <w:aliases w:val=" Heading1"/>
    <w:basedOn w:val="Normal"/>
    <w:next w:val="Normal"/>
    <w:link w:val="Titre1Car"/>
    <w:qFormat/>
    <w:rsid w:val="000E2E1C"/>
    <w:pPr>
      <w:numPr>
        <w:numId w:val="1"/>
      </w:numPr>
      <w:spacing w:before="360" w:after="180" w:line="300" w:lineRule="atLeast"/>
      <w:outlineLvl w:val="0"/>
    </w:pPr>
    <w:rPr>
      <w:b/>
      <w:bCs/>
      <w:sz w:val="28"/>
    </w:rPr>
  </w:style>
  <w:style w:type="paragraph" w:styleId="Titre2">
    <w:name w:val="heading 2"/>
    <w:aliases w:val=" Heading2"/>
    <w:basedOn w:val="Titre1"/>
    <w:next w:val="Normal"/>
    <w:link w:val="Titre2Car"/>
    <w:qFormat/>
    <w:rsid w:val="000E2E1C"/>
    <w:pPr>
      <w:numPr>
        <w:ilvl w:val="1"/>
      </w:numPr>
      <w:spacing w:before="180" w:after="120" w:line="280" w:lineRule="atLeast"/>
      <w:outlineLvl w:val="1"/>
    </w:pPr>
    <w:rPr>
      <w:sz w:val="24"/>
    </w:rPr>
  </w:style>
  <w:style w:type="paragraph" w:styleId="Titre3">
    <w:name w:val="heading 3"/>
    <w:aliases w:val=" Heading3"/>
    <w:basedOn w:val="Titre2"/>
    <w:next w:val="Normal"/>
    <w:link w:val="Titre3Car"/>
    <w:qFormat/>
    <w:rsid w:val="000E2E1C"/>
    <w:pPr>
      <w:widowControl/>
      <w:numPr>
        <w:ilvl w:val="2"/>
      </w:numPr>
      <w:outlineLvl w:val="2"/>
    </w:pPr>
    <w:rPr>
      <w:bCs w:val="0"/>
      <w:i/>
      <w:iCs/>
    </w:rPr>
  </w:style>
  <w:style w:type="paragraph" w:styleId="Titre5">
    <w:name w:val="heading 5"/>
    <w:aliases w:val="Heading5"/>
    <w:basedOn w:val="Normal"/>
    <w:link w:val="Titre5Car"/>
    <w:qFormat/>
    <w:rsid w:val="000E2E1C"/>
    <w:pPr>
      <w:numPr>
        <w:ilvl w:val="4"/>
        <w:numId w:val="1"/>
      </w:numPr>
      <w:spacing w:before="120" w:after="40"/>
      <w:outlineLvl w:val="4"/>
    </w:pPr>
    <w:rPr>
      <w:rFonts w:ascii="Arial" w:hAnsi="Arial" w:cs="Arial"/>
      <w:b/>
      <w:i/>
      <w:sz w:val="22"/>
    </w:rPr>
  </w:style>
  <w:style w:type="paragraph" w:styleId="Titre9">
    <w:name w:val="heading 9"/>
    <w:basedOn w:val="Normal"/>
    <w:next w:val="Normal"/>
    <w:link w:val="Titre9Car"/>
    <w:qFormat/>
    <w:rsid w:val="000E2E1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 Heading1 Car"/>
    <w:basedOn w:val="Policepardfaut"/>
    <w:link w:val="Titre1"/>
    <w:rsid w:val="000E2E1C"/>
    <w:rPr>
      <w:rFonts w:asciiTheme="majorHAnsi" w:eastAsia="Times New Roman" w:hAnsiTheme="majorHAnsi" w:cs="Times New Roman"/>
      <w:b/>
      <w:bCs/>
      <w:noProof/>
      <w:color w:val="000000"/>
      <w:sz w:val="28"/>
    </w:rPr>
  </w:style>
  <w:style w:type="character" w:customStyle="1" w:styleId="Titre2Car">
    <w:name w:val="Titre 2 Car"/>
    <w:aliases w:val=" Heading2 Car"/>
    <w:basedOn w:val="Policepardfaut"/>
    <w:link w:val="Titre2"/>
    <w:rsid w:val="000E2E1C"/>
    <w:rPr>
      <w:rFonts w:asciiTheme="majorHAnsi" w:eastAsia="Times New Roman" w:hAnsiTheme="majorHAnsi" w:cs="Times New Roman"/>
      <w:b/>
      <w:bCs/>
      <w:noProof/>
      <w:color w:val="000000"/>
    </w:rPr>
  </w:style>
  <w:style w:type="character" w:customStyle="1" w:styleId="Titre3Car">
    <w:name w:val="Titre 3 Car"/>
    <w:aliases w:val=" Heading3 Car"/>
    <w:basedOn w:val="Policepardfaut"/>
    <w:link w:val="Titre3"/>
    <w:rsid w:val="000E2E1C"/>
    <w:rPr>
      <w:rFonts w:asciiTheme="majorHAnsi" w:eastAsia="Times New Roman" w:hAnsiTheme="majorHAnsi" w:cs="Times New Roman"/>
      <w:b/>
      <w:i/>
      <w:iCs/>
      <w:noProof/>
      <w:color w:val="000000"/>
    </w:rPr>
  </w:style>
  <w:style w:type="character" w:customStyle="1" w:styleId="Titre5Car">
    <w:name w:val="Titre 5 Car"/>
    <w:aliases w:val="Heading5 Car"/>
    <w:basedOn w:val="Policepardfaut"/>
    <w:link w:val="Titre5"/>
    <w:rsid w:val="000E2E1C"/>
    <w:rPr>
      <w:rFonts w:ascii="Arial" w:eastAsia="Times New Roman" w:hAnsi="Arial" w:cs="Arial"/>
      <w:b/>
      <w:i/>
      <w:noProof/>
      <w:color w:val="000000"/>
      <w:sz w:val="22"/>
    </w:rPr>
  </w:style>
  <w:style w:type="character" w:customStyle="1" w:styleId="Titre9Car">
    <w:name w:val="Titre 9 Car"/>
    <w:basedOn w:val="Policepardfaut"/>
    <w:link w:val="Titre9"/>
    <w:rsid w:val="000E2E1C"/>
    <w:rPr>
      <w:rFonts w:ascii="Arial" w:eastAsia="Times New Roman" w:hAnsi="Arial" w:cs="Arial"/>
      <w:noProof/>
      <w:color w:val="000000"/>
      <w:sz w:val="22"/>
      <w:szCs w:val="22"/>
    </w:rPr>
  </w:style>
  <w:style w:type="table" w:styleId="Grille">
    <w:name w:val="Table Grid"/>
    <w:basedOn w:val="TableauNormal"/>
    <w:uiPriority w:val="59"/>
    <w:rsid w:val="000E2E1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Address">
    <w:name w:val="AuthorAddress"/>
    <w:basedOn w:val="Normal"/>
    <w:rsid w:val="00A01051"/>
    <w:pPr>
      <w:jc w:val="center"/>
    </w:pPr>
  </w:style>
  <w:style w:type="paragraph" w:styleId="Paragraphedeliste">
    <w:name w:val="List Paragraph"/>
    <w:basedOn w:val="Normal"/>
    <w:uiPriority w:val="34"/>
    <w:qFormat/>
    <w:rsid w:val="00A0105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10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1C"/>
    <w:pPr>
      <w:widowControl w:val="0"/>
      <w:autoSpaceDE w:val="0"/>
      <w:autoSpaceDN w:val="0"/>
      <w:adjustRightInd w:val="0"/>
      <w:spacing w:line="480" w:lineRule="auto"/>
      <w:jc w:val="both"/>
    </w:pPr>
    <w:rPr>
      <w:rFonts w:asciiTheme="majorHAnsi" w:eastAsia="Times New Roman" w:hAnsiTheme="majorHAnsi" w:cs="Times New Roman"/>
      <w:noProof/>
      <w:color w:val="000000"/>
    </w:rPr>
  </w:style>
  <w:style w:type="paragraph" w:styleId="Titre1">
    <w:name w:val="heading 1"/>
    <w:aliases w:val=" Heading1"/>
    <w:basedOn w:val="Normal"/>
    <w:next w:val="Normal"/>
    <w:link w:val="Titre1Car"/>
    <w:qFormat/>
    <w:rsid w:val="000E2E1C"/>
    <w:pPr>
      <w:numPr>
        <w:numId w:val="1"/>
      </w:numPr>
      <w:spacing w:before="360" w:after="180" w:line="300" w:lineRule="atLeast"/>
      <w:outlineLvl w:val="0"/>
    </w:pPr>
    <w:rPr>
      <w:b/>
      <w:bCs/>
      <w:sz w:val="28"/>
    </w:rPr>
  </w:style>
  <w:style w:type="paragraph" w:styleId="Titre2">
    <w:name w:val="heading 2"/>
    <w:aliases w:val=" Heading2"/>
    <w:basedOn w:val="Titre1"/>
    <w:next w:val="Normal"/>
    <w:link w:val="Titre2Car"/>
    <w:qFormat/>
    <w:rsid w:val="000E2E1C"/>
    <w:pPr>
      <w:numPr>
        <w:ilvl w:val="1"/>
      </w:numPr>
      <w:spacing w:before="180" w:after="120" w:line="280" w:lineRule="atLeast"/>
      <w:outlineLvl w:val="1"/>
    </w:pPr>
    <w:rPr>
      <w:sz w:val="24"/>
    </w:rPr>
  </w:style>
  <w:style w:type="paragraph" w:styleId="Titre3">
    <w:name w:val="heading 3"/>
    <w:aliases w:val=" Heading3"/>
    <w:basedOn w:val="Titre2"/>
    <w:next w:val="Normal"/>
    <w:link w:val="Titre3Car"/>
    <w:qFormat/>
    <w:rsid w:val="000E2E1C"/>
    <w:pPr>
      <w:widowControl/>
      <w:numPr>
        <w:ilvl w:val="2"/>
      </w:numPr>
      <w:outlineLvl w:val="2"/>
    </w:pPr>
    <w:rPr>
      <w:bCs w:val="0"/>
      <w:i/>
      <w:iCs/>
    </w:rPr>
  </w:style>
  <w:style w:type="paragraph" w:styleId="Titre5">
    <w:name w:val="heading 5"/>
    <w:aliases w:val="Heading5"/>
    <w:basedOn w:val="Normal"/>
    <w:link w:val="Titre5Car"/>
    <w:qFormat/>
    <w:rsid w:val="000E2E1C"/>
    <w:pPr>
      <w:numPr>
        <w:ilvl w:val="4"/>
        <w:numId w:val="1"/>
      </w:numPr>
      <w:spacing w:before="120" w:after="40"/>
      <w:outlineLvl w:val="4"/>
    </w:pPr>
    <w:rPr>
      <w:rFonts w:ascii="Arial" w:hAnsi="Arial" w:cs="Arial"/>
      <w:b/>
      <w:i/>
      <w:sz w:val="22"/>
    </w:rPr>
  </w:style>
  <w:style w:type="paragraph" w:styleId="Titre9">
    <w:name w:val="heading 9"/>
    <w:basedOn w:val="Normal"/>
    <w:next w:val="Normal"/>
    <w:link w:val="Titre9Car"/>
    <w:qFormat/>
    <w:rsid w:val="000E2E1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 Heading1 Car"/>
    <w:basedOn w:val="Policepardfaut"/>
    <w:link w:val="Titre1"/>
    <w:rsid w:val="000E2E1C"/>
    <w:rPr>
      <w:rFonts w:asciiTheme="majorHAnsi" w:eastAsia="Times New Roman" w:hAnsiTheme="majorHAnsi" w:cs="Times New Roman"/>
      <w:b/>
      <w:bCs/>
      <w:noProof/>
      <w:color w:val="000000"/>
      <w:sz w:val="28"/>
    </w:rPr>
  </w:style>
  <w:style w:type="character" w:customStyle="1" w:styleId="Titre2Car">
    <w:name w:val="Titre 2 Car"/>
    <w:aliases w:val=" Heading2 Car"/>
    <w:basedOn w:val="Policepardfaut"/>
    <w:link w:val="Titre2"/>
    <w:rsid w:val="000E2E1C"/>
    <w:rPr>
      <w:rFonts w:asciiTheme="majorHAnsi" w:eastAsia="Times New Roman" w:hAnsiTheme="majorHAnsi" w:cs="Times New Roman"/>
      <w:b/>
      <w:bCs/>
      <w:noProof/>
      <w:color w:val="000000"/>
    </w:rPr>
  </w:style>
  <w:style w:type="character" w:customStyle="1" w:styleId="Titre3Car">
    <w:name w:val="Titre 3 Car"/>
    <w:aliases w:val=" Heading3 Car"/>
    <w:basedOn w:val="Policepardfaut"/>
    <w:link w:val="Titre3"/>
    <w:rsid w:val="000E2E1C"/>
    <w:rPr>
      <w:rFonts w:asciiTheme="majorHAnsi" w:eastAsia="Times New Roman" w:hAnsiTheme="majorHAnsi" w:cs="Times New Roman"/>
      <w:b/>
      <w:i/>
      <w:iCs/>
      <w:noProof/>
      <w:color w:val="000000"/>
    </w:rPr>
  </w:style>
  <w:style w:type="character" w:customStyle="1" w:styleId="Titre5Car">
    <w:name w:val="Titre 5 Car"/>
    <w:aliases w:val="Heading5 Car"/>
    <w:basedOn w:val="Policepardfaut"/>
    <w:link w:val="Titre5"/>
    <w:rsid w:val="000E2E1C"/>
    <w:rPr>
      <w:rFonts w:ascii="Arial" w:eastAsia="Times New Roman" w:hAnsi="Arial" w:cs="Arial"/>
      <w:b/>
      <w:i/>
      <w:noProof/>
      <w:color w:val="000000"/>
      <w:sz w:val="22"/>
    </w:rPr>
  </w:style>
  <w:style w:type="character" w:customStyle="1" w:styleId="Titre9Car">
    <w:name w:val="Titre 9 Car"/>
    <w:basedOn w:val="Policepardfaut"/>
    <w:link w:val="Titre9"/>
    <w:rsid w:val="000E2E1C"/>
    <w:rPr>
      <w:rFonts w:ascii="Arial" w:eastAsia="Times New Roman" w:hAnsi="Arial" w:cs="Arial"/>
      <w:noProof/>
      <w:color w:val="000000"/>
      <w:sz w:val="22"/>
      <w:szCs w:val="22"/>
    </w:rPr>
  </w:style>
  <w:style w:type="table" w:styleId="Grille">
    <w:name w:val="Table Grid"/>
    <w:basedOn w:val="TableauNormal"/>
    <w:uiPriority w:val="59"/>
    <w:rsid w:val="000E2E1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Address">
    <w:name w:val="AuthorAddress"/>
    <w:basedOn w:val="Normal"/>
    <w:rsid w:val="00A01051"/>
    <w:pPr>
      <w:jc w:val="center"/>
    </w:pPr>
  </w:style>
  <w:style w:type="paragraph" w:styleId="Paragraphedeliste">
    <w:name w:val="List Paragraph"/>
    <w:basedOn w:val="Normal"/>
    <w:uiPriority w:val="34"/>
    <w:qFormat/>
    <w:rsid w:val="00A0105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1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aul_avillach@hms.harvard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268</Words>
  <Characters>1480</Characters>
  <Application>Microsoft Macintosh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girardeau</dc:creator>
  <cp:keywords/>
  <dc:description/>
  <cp:lastModifiedBy>yannick girardeau</cp:lastModifiedBy>
  <cp:revision>5</cp:revision>
  <dcterms:created xsi:type="dcterms:W3CDTF">2014-09-24T12:04:00Z</dcterms:created>
  <dcterms:modified xsi:type="dcterms:W3CDTF">2015-06-03T10:19:00Z</dcterms:modified>
</cp:coreProperties>
</file>