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C9C9" w14:textId="1AC3F907" w:rsidR="008745ED" w:rsidRDefault="000F3985" w:rsidP="008745ED">
      <w:pPr>
        <w:rPr>
          <w:lang w:val="en-US"/>
        </w:rPr>
      </w:pPr>
      <w:r>
        <w:rPr>
          <w:lang w:val="en-US"/>
        </w:rPr>
        <w:t>Supplementa</w:t>
      </w:r>
      <w:r w:rsidR="00186ED3">
        <w:rPr>
          <w:lang w:val="en-US"/>
        </w:rPr>
        <w:t>ry</w:t>
      </w:r>
      <w:r>
        <w:rPr>
          <w:lang w:val="en-US"/>
        </w:rPr>
        <w:t xml:space="preserve"> r</w:t>
      </w:r>
      <w:r w:rsidR="008745ED">
        <w:rPr>
          <w:lang w:val="en-US"/>
        </w:rPr>
        <w:t xml:space="preserve">eferences: </w:t>
      </w:r>
    </w:p>
    <w:p w14:paraId="552A2E1C" w14:textId="77777777" w:rsidR="008745ED" w:rsidRDefault="008745ED">
      <w:pPr>
        <w:rPr>
          <w:lang w:val="en-US"/>
        </w:rPr>
      </w:pPr>
    </w:p>
    <w:p w14:paraId="4B06CB2D" w14:textId="77777777" w:rsidR="008745ED" w:rsidRDefault="008745ED">
      <w:pPr>
        <w:rPr>
          <w:lang w:val="en-US"/>
        </w:rPr>
      </w:pPr>
    </w:p>
    <w:p w14:paraId="1315C2CD" w14:textId="4CC43CDE" w:rsidR="008745ED" w:rsidRPr="008745ED" w:rsidRDefault="008745ED" w:rsidP="008745ED">
      <w:pPr>
        <w:pStyle w:val="EndNoteBibliography"/>
        <w:rPr>
          <w:noProof/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EN.REFLIST </w:instrText>
      </w:r>
      <w:r>
        <w:rPr>
          <w:lang w:val="en-US"/>
        </w:rPr>
        <w:fldChar w:fldCharType="separate"/>
      </w:r>
      <w:r w:rsidRPr="008745ED">
        <w:rPr>
          <w:noProof/>
          <w:lang w:val="en-US"/>
        </w:rPr>
        <w:t>[1] K.M.T. Astvad, R.K. Hare, K.M. Jorgensen, D.M.L. Saunte, P.K. Thomsen, M.C. Arendrup, Increasing Terbinafine Resistance in Danish Trichophyton Isolates 2019-2020, J Fungi (Basel)  2022;8.</w:t>
      </w:r>
      <w:hyperlink r:id="rId5" w:history="1">
        <w:r w:rsidRPr="008745ED">
          <w:rPr>
            <w:rStyle w:val="Lienhypertexte"/>
            <w:noProof/>
            <w:lang w:val="en-US"/>
          </w:rPr>
          <w:t>https://www.ncbi.nlm.nih.gov/pubmed/35205904</w:t>
        </w:r>
      </w:hyperlink>
    </w:p>
    <w:p w14:paraId="046E94AB" w14:textId="4237E3F4" w:rsidR="008745ED" w:rsidRPr="00186ED3" w:rsidRDefault="008745ED" w:rsidP="008745ED">
      <w:pPr>
        <w:pStyle w:val="EndNoteBibliography"/>
        <w:rPr>
          <w:noProof/>
          <w:lang w:val="en-US"/>
        </w:rPr>
      </w:pPr>
      <w:r w:rsidRPr="00186ED3">
        <w:rPr>
          <w:noProof/>
          <w:lang w:val="en-US"/>
        </w:rPr>
        <w:t>[2] P. Bortoluzzi, A. Prigitano, A. Sechi, V. Boneschi, F. Germiniasi, M.C. Esposto, L. Romano, G. Pavan, C. Matinato, S. Veraldi, A.V. Marzano, A. Grancini, Report of terbinafine resistant Trichophyton spp. in Italy: Clinical presentations, molecular identification, antifungal susceptibility testing and mutations in the squalene epoxidase gene, Mycoses  2023;66:680-687.</w:t>
      </w:r>
      <w:hyperlink r:id="rId6" w:history="1">
        <w:r w:rsidRPr="00186ED3">
          <w:rPr>
            <w:rStyle w:val="Lienhypertexte"/>
            <w:noProof/>
            <w:lang w:val="en-US"/>
          </w:rPr>
          <w:t>https://www.ncbi.nlm.nih.gov/pubmed/37139949</w:t>
        </w:r>
      </w:hyperlink>
    </w:p>
    <w:p w14:paraId="3A952042" w14:textId="701EC70F" w:rsidR="008745ED" w:rsidRPr="00186ED3" w:rsidRDefault="008745ED" w:rsidP="008745ED">
      <w:pPr>
        <w:pStyle w:val="EndNoteBibliography"/>
        <w:rPr>
          <w:noProof/>
          <w:lang w:val="en-US"/>
        </w:rPr>
      </w:pPr>
      <w:r w:rsidRPr="00186ED3">
        <w:rPr>
          <w:noProof/>
          <w:lang w:val="en-US"/>
        </w:rPr>
        <w:t>[3] A.K. Gupta, E.A. Cooper, T. Wang, S. Polla Ravi, S.A. Lincoln, V. Piguet, L.R. McCarthy, W.L. Bakotic, Detection of Squalene Epoxidase Mutations in United States Patients with Onychomycosis: Implications for Management, J Invest Dermatol  2023;143:2476-2483 e7.</w:t>
      </w:r>
      <w:hyperlink r:id="rId7" w:history="1">
        <w:r w:rsidRPr="00186ED3">
          <w:rPr>
            <w:rStyle w:val="Lienhypertexte"/>
            <w:noProof/>
            <w:lang w:val="en-US"/>
          </w:rPr>
          <w:t>https://www.ncbi.nlm.nih.gov/pubmed/37236595</w:t>
        </w:r>
      </w:hyperlink>
    </w:p>
    <w:p w14:paraId="1B3B122B" w14:textId="52E21A4C" w:rsidR="008745ED" w:rsidRPr="00186ED3" w:rsidRDefault="008745ED" w:rsidP="008745ED">
      <w:pPr>
        <w:pStyle w:val="EndNoteBibliography"/>
        <w:rPr>
          <w:noProof/>
          <w:lang w:val="en-US"/>
        </w:rPr>
      </w:pPr>
      <w:r w:rsidRPr="00186ED3">
        <w:rPr>
          <w:noProof/>
          <w:lang w:val="en-US"/>
        </w:rPr>
        <w:t>[4] R. Kano, H. Nojo, H. Noguchi, Genomic Analysis of Antifungal Drug Resistance Induced in Trichophyton rubrum After Prolonged Culture with Terbinafine, Mycopathologia  2023;188:1079-1083.</w:t>
      </w:r>
      <w:hyperlink r:id="rId8" w:history="1">
        <w:r w:rsidRPr="00186ED3">
          <w:rPr>
            <w:rStyle w:val="Lienhypertexte"/>
            <w:noProof/>
            <w:lang w:val="en-US"/>
          </w:rPr>
          <w:t>https://www.ncbi.nlm.nih.gov/pubmed/37773561</w:t>
        </w:r>
      </w:hyperlink>
    </w:p>
    <w:p w14:paraId="39C58379" w14:textId="1E24C47D" w:rsidR="008745ED" w:rsidRPr="00186ED3" w:rsidRDefault="008745ED" w:rsidP="008745ED">
      <w:pPr>
        <w:pStyle w:val="EndNoteBibliography"/>
        <w:rPr>
          <w:noProof/>
          <w:lang w:val="en-US"/>
        </w:rPr>
      </w:pPr>
      <w:r w:rsidRPr="00186ED3">
        <w:rPr>
          <w:noProof/>
          <w:lang w:val="en-US"/>
        </w:rPr>
        <w:t>[5] P.K. Mukherjee, S.D. Leidich, N. Isham, I. Leitner, N.S. Ryder, M.A. Ghannoum, Clinical Trichophyton rubrum strain exhibiting primary resistance to terbinafine, Antimicrob Agents Chemother  2003;47:82-6.</w:t>
      </w:r>
      <w:hyperlink r:id="rId9" w:history="1">
        <w:r w:rsidRPr="00186ED3">
          <w:rPr>
            <w:rStyle w:val="Lienhypertexte"/>
            <w:noProof/>
            <w:lang w:val="en-US"/>
          </w:rPr>
          <w:t>https://www.ncbi.nlm.nih.gov/pubmed/12499173</w:t>
        </w:r>
      </w:hyperlink>
    </w:p>
    <w:p w14:paraId="111670D9" w14:textId="04198704" w:rsidR="008745ED" w:rsidRPr="00186ED3" w:rsidRDefault="008745ED" w:rsidP="008745ED">
      <w:pPr>
        <w:pStyle w:val="EndNoteBibliography"/>
        <w:rPr>
          <w:noProof/>
          <w:lang w:val="en-US"/>
        </w:rPr>
      </w:pPr>
      <w:r w:rsidRPr="00186ED3">
        <w:rPr>
          <w:noProof/>
          <w:lang w:val="en-US"/>
        </w:rPr>
        <w:t>[6] P. Nenoff, M. Stahl, M. Schaller, A. Burmester, M. Monod, A. Ebert, S. Uhrlass, [Recurrent tinea corporis generalisata due to Terbinafine-resistant Trichophyton rubrum strain : Long-term treatment with super bioavailability itraconazole], Dermatologie (Heidelb)  2023;74:864-873.</w:t>
      </w:r>
      <w:hyperlink r:id="rId10" w:history="1">
        <w:r w:rsidRPr="00186ED3">
          <w:rPr>
            <w:rStyle w:val="Lienhypertexte"/>
            <w:noProof/>
            <w:lang w:val="en-US"/>
          </w:rPr>
          <w:t>https://www.ncbi.nlm.nih.gov/pubmed/37823916</w:t>
        </w:r>
      </w:hyperlink>
    </w:p>
    <w:p w14:paraId="1F2069C1" w14:textId="5F3AE9CE" w:rsidR="008745ED" w:rsidRPr="00186ED3" w:rsidRDefault="008745ED" w:rsidP="008745ED">
      <w:pPr>
        <w:pStyle w:val="EndNoteBibliography"/>
        <w:rPr>
          <w:noProof/>
          <w:lang w:val="en-US"/>
        </w:rPr>
      </w:pPr>
      <w:r w:rsidRPr="00186ED3">
        <w:rPr>
          <w:noProof/>
          <w:lang w:val="en-US"/>
        </w:rPr>
        <w:t>[7] H. Noguchi, T. Matsumoto, M. Kubo, U. Kimura, M. Hiruma, T. Yaguchi, T. Yamada, R. Kano, Dermatophytoma caused by terbinafine-resistant Trichophyton rubrum treated with fosravuconazole, J Dermatol  2022;49:e407-e408.</w:t>
      </w:r>
      <w:hyperlink r:id="rId11" w:history="1">
        <w:r w:rsidRPr="00186ED3">
          <w:rPr>
            <w:rStyle w:val="Lienhypertexte"/>
            <w:noProof/>
            <w:lang w:val="en-US"/>
          </w:rPr>
          <w:t>https://www.ncbi.nlm.nih.gov/pubmed/35638612</w:t>
        </w:r>
      </w:hyperlink>
    </w:p>
    <w:p w14:paraId="5F4509F0" w14:textId="7EC7F543" w:rsidR="008745ED" w:rsidRPr="00186ED3" w:rsidRDefault="008745ED" w:rsidP="008745ED">
      <w:pPr>
        <w:pStyle w:val="EndNoteBibliography"/>
        <w:rPr>
          <w:noProof/>
          <w:lang w:val="en-US"/>
        </w:rPr>
      </w:pPr>
      <w:r w:rsidRPr="00186ED3">
        <w:rPr>
          <w:noProof/>
          <w:lang w:val="en-US"/>
        </w:rPr>
        <w:t>[8] S.M. Rudramurthy, S.A. Shankarnarayan, S. Dogra, D. Shaw, K. Mushtaq, R.A. Paul, T. Narang, A. Chakrabarti, Mutation in the Squalene Epoxidase Gene of Trichophyton interdigitale and Trichophyton rubrum Associated with Allylamine Resistance, Antimicrob Agents Chemother  2018;62.</w:t>
      </w:r>
      <w:hyperlink r:id="rId12" w:history="1">
        <w:r w:rsidRPr="00186ED3">
          <w:rPr>
            <w:rStyle w:val="Lienhypertexte"/>
            <w:noProof/>
            <w:lang w:val="en-US"/>
          </w:rPr>
          <w:t>https://www.ncbi.nlm.nih.gov/pubmed/29530857</w:t>
        </w:r>
      </w:hyperlink>
    </w:p>
    <w:p w14:paraId="29AE63EB" w14:textId="3609C678" w:rsidR="008745ED" w:rsidRPr="00186ED3" w:rsidRDefault="008745ED" w:rsidP="008745ED">
      <w:pPr>
        <w:pStyle w:val="EndNoteBibliography"/>
        <w:rPr>
          <w:noProof/>
          <w:lang w:val="en-US"/>
        </w:rPr>
      </w:pPr>
      <w:r w:rsidRPr="00186ED3">
        <w:rPr>
          <w:noProof/>
          <w:lang w:val="en-US"/>
        </w:rPr>
        <w:t>[9] Z. Salehi, M. Shams-Ghahfarokhi, M. Razzaghi-Abyaneh, Antifungal drug susceptibility profile of clinically important dermatophytes and determination of point mutations in terbinafine-resistant isolates, Eur J Clin Microbiol Infect Dis  2018;37:1841-1846.</w:t>
      </w:r>
      <w:hyperlink r:id="rId13" w:history="1">
        <w:r w:rsidRPr="00186ED3">
          <w:rPr>
            <w:rStyle w:val="Lienhypertexte"/>
            <w:noProof/>
            <w:lang w:val="en-US"/>
          </w:rPr>
          <w:t>https://www.ncbi.nlm.nih.gov/pubmed/29980898</w:t>
        </w:r>
      </w:hyperlink>
    </w:p>
    <w:p w14:paraId="6F1F324E" w14:textId="739272B2" w:rsidR="008745ED" w:rsidRPr="00186ED3" w:rsidRDefault="008745ED" w:rsidP="008745ED">
      <w:pPr>
        <w:pStyle w:val="EndNoteBibliography"/>
        <w:rPr>
          <w:noProof/>
          <w:lang w:val="en-US"/>
        </w:rPr>
      </w:pPr>
      <w:r w:rsidRPr="00186ED3">
        <w:rPr>
          <w:noProof/>
          <w:lang w:val="en-US"/>
        </w:rPr>
        <w:t>[10] T. Yamada, M. Maeda, M.M. Alshahni, R. Tanaka, T. Yaguchi, O. Bontems, K. Salamin, M. Fratti, M. Monod, Terbinafine Resistance of Trichophyton Clinical Isolates Caused by Specific Point Mutations in the Squalene Epoxidase Gene, Antimicrob Agents Chemother  2017;61.</w:t>
      </w:r>
      <w:hyperlink r:id="rId14" w:history="1">
        <w:r w:rsidRPr="00186ED3">
          <w:rPr>
            <w:rStyle w:val="Lienhypertexte"/>
            <w:noProof/>
            <w:lang w:val="en-US"/>
          </w:rPr>
          <w:t>https://www.ncbi.nlm.nih.gov/pubmed/28416557</w:t>
        </w:r>
      </w:hyperlink>
    </w:p>
    <w:p w14:paraId="480BFD5D" w14:textId="70119F75" w:rsidR="001C2A14" w:rsidRPr="00ED79A1" w:rsidRDefault="008745ED">
      <w:pPr>
        <w:rPr>
          <w:lang w:val="en-US"/>
        </w:rPr>
      </w:pPr>
      <w:r>
        <w:rPr>
          <w:lang w:val="en-US"/>
        </w:rPr>
        <w:fldChar w:fldCharType="end"/>
      </w:r>
    </w:p>
    <w:sectPr w:rsidR="001C2A14" w:rsidRPr="00ED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16852"/>
    <w:multiLevelType w:val="multilevel"/>
    <w:tmpl w:val="B694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14CCC"/>
    <w:multiLevelType w:val="multilevel"/>
    <w:tmpl w:val="CEAA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973654">
    <w:abstractNumId w:val="0"/>
  </w:num>
  <w:num w:numId="2" w16cid:durableId="213466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 Microbiol Infect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sdpvapgdp2voez9asx2tte090vx0rzz2rs&quot;&gt;Dermatophytes&lt;record-ids&gt;&lt;item&gt;171&lt;/item&gt;&lt;item&gt;174&lt;/item&gt;&lt;item&gt;177&lt;/item&gt;&lt;item&gt;178&lt;/item&gt;&lt;item&gt;183&lt;/item&gt;&lt;item&gt;185&lt;/item&gt;&lt;item&gt;192&lt;/item&gt;&lt;item&gt;193&lt;/item&gt;&lt;item&gt;195&lt;/item&gt;&lt;item&gt;212&lt;/item&gt;&lt;/record-ids&gt;&lt;/item&gt;&lt;/Libraries&gt;"/>
  </w:docVars>
  <w:rsids>
    <w:rsidRoot w:val="001C2A14"/>
    <w:rsid w:val="00002E57"/>
    <w:rsid w:val="000A02A0"/>
    <w:rsid w:val="000F3985"/>
    <w:rsid w:val="000F5050"/>
    <w:rsid w:val="001677CA"/>
    <w:rsid w:val="00173D66"/>
    <w:rsid w:val="00186ED3"/>
    <w:rsid w:val="001C2A14"/>
    <w:rsid w:val="001C7BCE"/>
    <w:rsid w:val="001E4054"/>
    <w:rsid w:val="00227CD4"/>
    <w:rsid w:val="00241478"/>
    <w:rsid w:val="0026634B"/>
    <w:rsid w:val="0027180E"/>
    <w:rsid w:val="00293D2A"/>
    <w:rsid w:val="002B74CB"/>
    <w:rsid w:val="002C0C59"/>
    <w:rsid w:val="002C2D9D"/>
    <w:rsid w:val="003579C0"/>
    <w:rsid w:val="00373BE5"/>
    <w:rsid w:val="003C155E"/>
    <w:rsid w:val="003C2DAF"/>
    <w:rsid w:val="003E29E7"/>
    <w:rsid w:val="003F33B1"/>
    <w:rsid w:val="00400391"/>
    <w:rsid w:val="004162FC"/>
    <w:rsid w:val="00444B22"/>
    <w:rsid w:val="00464722"/>
    <w:rsid w:val="004724B9"/>
    <w:rsid w:val="00475B0D"/>
    <w:rsid w:val="00490387"/>
    <w:rsid w:val="004A297D"/>
    <w:rsid w:val="00517AE7"/>
    <w:rsid w:val="0053560D"/>
    <w:rsid w:val="00550C25"/>
    <w:rsid w:val="00561EF3"/>
    <w:rsid w:val="005747E7"/>
    <w:rsid w:val="00596F59"/>
    <w:rsid w:val="005A50A5"/>
    <w:rsid w:val="005E61FC"/>
    <w:rsid w:val="005F6291"/>
    <w:rsid w:val="00613680"/>
    <w:rsid w:val="0061516E"/>
    <w:rsid w:val="00654C1E"/>
    <w:rsid w:val="00674DF3"/>
    <w:rsid w:val="006A4605"/>
    <w:rsid w:val="006B6C73"/>
    <w:rsid w:val="006E39F3"/>
    <w:rsid w:val="007130E0"/>
    <w:rsid w:val="007773EC"/>
    <w:rsid w:val="0078430A"/>
    <w:rsid w:val="007A6B37"/>
    <w:rsid w:val="007D1CAE"/>
    <w:rsid w:val="007F3FAD"/>
    <w:rsid w:val="0082532C"/>
    <w:rsid w:val="008316EB"/>
    <w:rsid w:val="00836297"/>
    <w:rsid w:val="00841F9A"/>
    <w:rsid w:val="00856C5B"/>
    <w:rsid w:val="008741C4"/>
    <w:rsid w:val="008745ED"/>
    <w:rsid w:val="0089403A"/>
    <w:rsid w:val="008B67E2"/>
    <w:rsid w:val="008C0361"/>
    <w:rsid w:val="008D0323"/>
    <w:rsid w:val="00921F3E"/>
    <w:rsid w:val="00927651"/>
    <w:rsid w:val="00934283"/>
    <w:rsid w:val="0098696C"/>
    <w:rsid w:val="009903AB"/>
    <w:rsid w:val="00A1080A"/>
    <w:rsid w:val="00A46742"/>
    <w:rsid w:val="00A66725"/>
    <w:rsid w:val="00AC20AE"/>
    <w:rsid w:val="00AC215A"/>
    <w:rsid w:val="00AC6244"/>
    <w:rsid w:val="00B00808"/>
    <w:rsid w:val="00B16662"/>
    <w:rsid w:val="00B664E7"/>
    <w:rsid w:val="00BC2647"/>
    <w:rsid w:val="00C442B3"/>
    <w:rsid w:val="00C60B23"/>
    <w:rsid w:val="00C76137"/>
    <w:rsid w:val="00C8667A"/>
    <w:rsid w:val="00C914C4"/>
    <w:rsid w:val="00C94255"/>
    <w:rsid w:val="00CC4A17"/>
    <w:rsid w:val="00CF106C"/>
    <w:rsid w:val="00D40441"/>
    <w:rsid w:val="00D44FBF"/>
    <w:rsid w:val="00D6419C"/>
    <w:rsid w:val="00D9674D"/>
    <w:rsid w:val="00DA099D"/>
    <w:rsid w:val="00DE21D3"/>
    <w:rsid w:val="00DE6BC4"/>
    <w:rsid w:val="00E1186F"/>
    <w:rsid w:val="00E6681B"/>
    <w:rsid w:val="00EA222C"/>
    <w:rsid w:val="00ED79A1"/>
    <w:rsid w:val="00F86AA2"/>
    <w:rsid w:val="00F87F04"/>
    <w:rsid w:val="00FA5D46"/>
    <w:rsid w:val="00FB4BA1"/>
    <w:rsid w:val="00FC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88CC42"/>
  <w15:chartTrackingRefBased/>
  <w15:docId w15:val="{C5E6AD3B-F0B9-E04C-A306-0D4A9BCF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291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5F62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2A14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ar"/>
    <w:rsid w:val="001C2A14"/>
    <w:pPr>
      <w:jc w:val="both"/>
    </w:pPr>
  </w:style>
  <w:style w:type="character" w:customStyle="1" w:styleId="EndNoteBibliographyCar">
    <w:name w:val="EndNote Bibliography Car"/>
    <w:basedOn w:val="Policepardfaut"/>
    <w:link w:val="EndNoteBibliography"/>
    <w:rsid w:val="001C2A14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5F629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period">
    <w:name w:val="period"/>
    <w:basedOn w:val="Policepardfaut"/>
    <w:rsid w:val="005F6291"/>
  </w:style>
  <w:style w:type="character" w:customStyle="1" w:styleId="cit">
    <w:name w:val="cit"/>
    <w:basedOn w:val="Policepardfaut"/>
    <w:rsid w:val="005F6291"/>
  </w:style>
  <w:style w:type="character" w:customStyle="1" w:styleId="citation-doi">
    <w:name w:val="citation-doi"/>
    <w:basedOn w:val="Policepardfaut"/>
    <w:rsid w:val="005F6291"/>
  </w:style>
  <w:style w:type="character" w:customStyle="1" w:styleId="authors-list-item">
    <w:name w:val="authors-list-item"/>
    <w:basedOn w:val="Policepardfaut"/>
    <w:rsid w:val="005F6291"/>
  </w:style>
  <w:style w:type="character" w:customStyle="1" w:styleId="author-sup-separator">
    <w:name w:val="author-sup-separator"/>
    <w:basedOn w:val="Policepardfaut"/>
    <w:rsid w:val="005F6291"/>
  </w:style>
  <w:style w:type="character" w:customStyle="1" w:styleId="comma">
    <w:name w:val="comma"/>
    <w:basedOn w:val="Policepardfaut"/>
    <w:rsid w:val="005F6291"/>
  </w:style>
  <w:style w:type="character" w:customStyle="1" w:styleId="secondary-date">
    <w:name w:val="secondary-date"/>
    <w:basedOn w:val="Policepardfaut"/>
    <w:rsid w:val="005F6291"/>
  </w:style>
  <w:style w:type="paragraph" w:customStyle="1" w:styleId="EndNoteBibliographyTitle">
    <w:name w:val="EndNote Bibliography Title"/>
    <w:basedOn w:val="Normal"/>
    <w:link w:val="EndNoteBibliographyTitleCar"/>
    <w:rsid w:val="000F3985"/>
    <w:pPr>
      <w:jc w:val="center"/>
    </w:pPr>
  </w:style>
  <w:style w:type="character" w:customStyle="1" w:styleId="EndNoteBibliographyTitleCar">
    <w:name w:val="EndNote Bibliography Title Car"/>
    <w:basedOn w:val="Policepardfaut"/>
    <w:link w:val="EndNoteBibliographyTitle"/>
    <w:rsid w:val="000F3985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0F398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50C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50C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50C25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0C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0C25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7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7773561" TargetMode="External"/><Relationship Id="rId13" Type="http://schemas.openxmlformats.org/officeDocument/2006/relationships/hyperlink" Target="https://www.ncbi.nlm.nih.gov/pubmed/299808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37236595" TargetMode="External"/><Relationship Id="rId12" Type="http://schemas.openxmlformats.org/officeDocument/2006/relationships/hyperlink" Target="https://www.ncbi.nlm.nih.gov/pubmed/295308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37139949" TargetMode="External"/><Relationship Id="rId11" Type="http://schemas.openxmlformats.org/officeDocument/2006/relationships/hyperlink" Target="https://www.ncbi.nlm.nih.gov/pubmed/35638612" TargetMode="External"/><Relationship Id="rId5" Type="http://schemas.openxmlformats.org/officeDocument/2006/relationships/hyperlink" Target="https://www.ncbi.nlm.nih.gov/pubmed/3520590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ubmed/378239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12499173" TargetMode="External"/><Relationship Id="rId14" Type="http://schemas.openxmlformats.org/officeDocument/2006/relationships/hyperlink" Target="https://www.ncbi.nlm.nih.gov/pubmed/2841655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1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Moreno</dc:creator>
  <cp:keywords/>
  <dc:description/>
  <cp:lastModifiedBy>Alicia Moreno</cp:lastModifiedBy>
  <cp:revision>3</cp:revision>
  <cp:lastPrinted>2024-08-01T11:29:00Z</cp:lastPrinted>
  <dcterms:created xsi:type="dcterms:W3CDTF">2024-08-02T14:29:00Z</dcterms:created>
  <dcterms:modified xsi:type="dcterms:W3CDTF">2024-08-25T06:05:00Z</dcterms:modified>
</cp:coreProperties>
</file>